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CF" w:rsidRDefault="00D2160C" w:rsidP="00D5492A">
      <w:pPr>
        <w:pStyle w:val="20"/>
        <w:shd w:val="clear" w:color="auto" w:fill="auto"/>
        <w:spacing w:after="0"/>
      </w:pPr>
      <w:r>
        <w:t xml:space="preserve"> </w:t>
      </w:r>
      <w:r>
        <w:rPr>
          <w:noProof/>
          <w:lang w:bidi="ar-SA"/>
        </w:rPr>
        <w:drawing>
          <wp:inline distT="0" distB="0" distL="0" distR="0">
            <wp:extent cx="6257925" cy="8604647"/>
            <wp:effectExtent l="19050" t="0" r="9525" b="0"/>
            <wp:docPr id="1" name="Рисунок 1" descr="C:\Users\Наталья\Desktop\ФИЗИКА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ИЗИКА 11 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0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CF" w:rsidRDefault="003F0CCF" w:rsidP="00D5492A">
      <w:pPr>
        <w:pStyle w:val="20"/>
        <w:shd w:val="clear" w:color="auto" w:fill="auto"/>
        <w:spacing w:after="0"/>
      </w:pPr>
    </w:p>
    <w:p w:rsidR="003F0CCF" w:rsidRDefault="003F0CCF" w:rsidP="00D5492A">
      <w:pPr>
        <w:pStyle w:val="20"/>
        <w:shd w:val="clear" w:color="auto" w:fill="auto"/>
        <w:spacing w:after="0"/>
      </w:pPr>
    </w:p>
    <w:p w:rsidR="00D2160C" w:rsidRDefault="00D2160C" w:rsidP="00D5492A">
      <w:pPr>
        <w:pStyle w:val="20"/>
        <w:shd w:val="clear" w:color="auto" w:fill="auto"/>
        <w:spacing w:after="0"/>
      </w:pPr>
    </w:p>
    <w:p w:rsidR="00B438D1" w:rsidRDefault="00B438D1">
      <w:pPr>
        <w:pStyle w:val="20"/>
        <w:shd w:val="clear" w:color="auto" w:fill="auto"/>
        <w:spacing w:after="0"/>
      </w:pPr>
    </w:p>
    <w:p w:rsidR="001B1ED8" w:rsidRDefault="00B438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line="233" w:lineRule="auto"/>
        <w:ind w:firstLine="800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1B1ED8" w:rsidRDefault="00B438D1">
      <w:pPr>
        <w:pStyle w:val="11"/>
        <w:shd w:val="clear" w:color="auto" w:fill="auto"/>
        <w:spacing w:line="230" w:lineRule="auto"/>
        <w:ind w:left="380"/>
        <w:jc w:val="both"/>
      </w:pPr>
      <w:r>
        <w:t>Настоящая рабочая программа разработана на основе следующих нормативно-правовых документов:</w:t>
      </w:r>
    </w:p>
    <w:p w:rsidR="001B1ED8" w:rsidRDefault="00B438D1">
      <w:pPr>
        <w:pStyle w:val="11"/>
        <w:shd w:val="clear" w:color="auto" w:fill="auto"/>
        <w:spacing w:line="223" w:lineRule="auto"/>
        <w:ind w:left="380" w:hanging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Федеральным законом от 29.12.2012 № 273-ФЗ «Об образовании в Российской Федерации»;</w:t>
      </w:r>
    </w:p>
    <w:p w:rsidR="001B1ED8" w:rsidRDefault="00B438D1">
      <w:pPr>
        <w:pStyle w:val="11"/>
        <w:shd w:val="clear" w:color="auto" w:fill="auto"/>
        <w:spacing w:line="228" w:lineRule="auto"/>
        <w:ind w:left="380" w:hanging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Приказ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B1ED8" w:rsidRDefault="00B438D1">
      <w:pPr>
        <w:pStyle w:val="11"/>
        <w:shd w:val="clear" w:color="auto" w:fill="auto"/>
        <w:spacing w:line="223" w:lineRule="auto"/>
        <w:ind w:left="380" w:hanging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Федеральным государственным образовательным стандартом начального общего образования, утв. приказом Министерства просвещения РФ от31.05.2021 № 286;</w:t>
      </w:r>
    </w:p>
    <w:p w:rsidR="001B1ED8" w:rsidRDefault="00B438D1">
      <w:pPr>
        <w:pStyle w:val="11"/>
        <w:shd w:val="clear" w:color="auto" w:fill="auto"/>
        <w:spacing w:line="223" w:lineRule="auto"/>
        <w:ind w:left="380" w:hanging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Федеральным государственным образовательным стандартом основного общего образования, утв. приказом Министерства просвещения РФ от31.05.2021 № 287;</w:t>
      </w:r>
    </w:p>
    <w:p w:rsidR="001B1ED8" w:rsidRDefault="00B438D1">
      <w:pPr>
        <w:pStyle w:val="11"/>
        <w:shd w:val="clear" w:color="auto" w:fill="auto"/>
      </w:pPr>
      <w:r>
        <w:rPr>
          <w:rFonts w:ascii="Courier New" w:eastAsia="Courier New" w:hAnsi="Courier New" w:cs="Courier New"/>
        </w:rPr>
        <w:t xml:space="preserve">- </w:t>
      </w:r>
      <w:r>
        <w:t>Уставом школы;</w:t>
      </w:r>
    </w:p>
    <w:p w:rsidR="001B1ED8" w:rsidRDefault="00B438D1">
      <w:pPr>
        <w:pStyle w:val="11"/>
        <w:shd w:val="clear" w:color="auto" w:fill="auto"/>
        <w:spacing w:after="100" w:line="233" w:lineRule="auto"/>
        <w:ind w:left="380" w:hanging="380"/>
      </w:pPr>
      <w:r>
        <w:rPr>
          <w:rFonts w:ascii="Courier New" w:eastAsia="Courier New" w:hAnsi="Courier New" w:cs="Courier New"/>
        </w:rPr>
        <w:t xml:space="preserve">- </w:t>
      </w:r>
      <w:r>
        <w:t>авторской учебной программы по физике предметной линии учебников серии «Классический курс», 10-11 классы, 2-е издание. Автор: А. В. Шаталина, М.:Просвещение,2018г.</w:t>
      </w:r>
    </w:p>
    <w:p w:rsidR="001B1ED8" w:rsidRDefault="00B438D1">
      <w:pPr>
        <w:pStyle w:val="11"/>
        <w:shd w:val="clear" w:color="auto" w:fill="auto"/>
        <w:ind w:left="380" w:hanging="380"/>
        <w:rPr>
          <w:sz w:val="22"/>
          <w:szCs w:val="22"/>
        </w:rPr>
      </w:pPr>
      <w:r>
        <w:rPr>
          <w:rFonts w:ascii="Courier New" w:eastAsia="Courier New" w:hAnsi="Courier New" w:cs="Courier New"/>
        </w:rPr>
        <w:t xml:space="preserve">- </w:t>
      </w:r>
      <w:r>
        <w:rPr>
          <w:sz w:val="22"/>
          <w:szCs w:val="22"/>
        </w:rPr>
        <w:t>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от 17.11.2022 г.</w:t>
      </w:r>
    </w:p>
    <w:p w:rsidR="001B1ED8" w:rsidRDefault="00B438D1">
      <w:pPr>
        <w:pStyle w:val="11"/>
        <w:shd w:val="clear" w:color="auto" w:fill="auto"/>
        <w:spacing w:after="260" w:line="221" w:lineRule="auto"/>
        <w:ind w:left="380" w:hanging="380"/>
      </w:pPr>
      <w:r>
        <w:rPr>
          <w:rFonts w:ascii="Courier New" w:eastAsia="Courier New" w:hAnsi="Courier New" w:cs="Courier New"/>
        </w:rPr>
        <w:t xml:space="preserve">- </w:t>
      </w:r>
      <w:r>
        <w:t>Методических рекомендаций С.В. Лозовенко Т.А. Трушина «Реализация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роста», Москва. 2021г.</w:t>
      </w:r>
    </w:p>
    <w:p w:rsidR="001B1ED8" w:rsidRDefault="00B438D1">
      <w:pPr>
        <w:pStyle w:val="11"/>
        <w:shd w:val="clear" w:color="auto" w:fill="auto"/>
        <w:spacing w:after="260"/>
        <w:ind w:left="380" w:firstLine="700"/>
        <w:jc w:val="both"/>
      </w:pPr>
      <w:r>
        <w:t xml:space="preserve">Данная программа рассчитана на работу с обучающимися в центре образования естественно-научной и технологической направленностей «Точка роста» при </w:t>
      </w:r>
      <w:r w:rsidR="00D5492A">
        <w:t xml:space="preserve">Мартовской </w:t>
      </w:r>
      <w:r>
        <w:t xml:space="preserve"> СОШ.</w:t>
      </w:r>
    </w:p>
    <w:p w:rsidR="001B1ED8" w:rsidRDefault="00B438D1">
      <w:pPr>
        <w:pStyle w:val="11"/>
        <w:shd w:val="clear" w:color="auto" w:fill="auto"/>
        <w:spacing w:line="233" w:lineRule="auto"/>
        <w:ind w:left="380"/>
        <w:jc w:val="both"/>
      </w:pPr>
      <w:r>
        <w:t xml:space="preserve">Изучение физики в средней школе направлено на достижение следующих </w:t>
      </w:r>
      <w:r>
        <w:rPr>
          <w:b/>
          <w:bCs/>
        </w:rPr>
        <w:t>целей:</w:t>
      </w:r>
    </w:p>
    <w:p w:rsidR="001B1ED8" w:rsidRDefault="00B438D1">
      <w:pPr>
        <w:pStyle w:val="11"/>
        <w:shd w:val="clear" w:color="auto" w:fill="auto"/>
        <w:spacing w:line="228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1B1ED8" w:rsidRDefault="00B438D1">
      <w:pPr>
        <w:pStyle w:val="11"/>
        <w:shd w:val="clear" w:color="auto" w:fill="auto"/>
        <w:spacing w:line="228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1B1ED8" w:rsidRDefault="00B438D1">
      <w:pPr>
        <w:pStyle w:val="11"/>
        <w:shd w:val="clear" w:color="auto" w:fill="auto"/>
        <w:spacing w:line="230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1B1ED8" w:rsidRDefault="00B438D1">
      <w:pPr>
        <w:pStyle w:val="11"/>
        <w:shd w:val="clear" w:color="auto" w:fill="auto"/>
        <w:spacing w:line="230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1B1ED8" w:rsidRDefault="00B438D1">
      <w:pPr>
        <w:pStyle w:val="11"/>
        <w:shd w:val="clear" w:color="auto" w:fill="auto"/>
        <w:spacing w:line="218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отработка умения решать физические задачи разного уровня сложности;</w:t>
      </w:r>
    </w:p>
    <w:p w:rsidR="001B1ED8" w:rsidRDefault="00B438D1">
      <w:pPr>
        <w:pStyle w:val="11"/>
        <w:shd w:val="clear" w:color="auto" w:fill="auto"/>
        <w:spacing w:line="230" w:lineRule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lastRenderedPageBreak/>
        <w:t xml:space="preserve">- </w:t>
      </w:r>
      <w:r>
        <w:t>воспитание уважительного отношения к учёным и их открытиям; чувства гордости за российскую физическую науку.</w:t>
      </w:r>
    </w:p>
    <w:p w:rsidR="001B1ED8" w:rsidRDefault="00B438D1">
      <w:pPr>
        <w:pStyle w:val="11"/>
        <w:shd w:val="clear" w:color="auto" w:fill="auto"/>
        <w:ind w:left="380" w:firstLine="240"/>
        <w:jc w:val="both"/>
      </w:pPr>
      <w:r>
        <w:t>В авторскую программу внесены изменения. Были выбраны лабораторные работы, для проведения которых есть соответствующие условия в школе.</w:t>
      </w:r>
    </w:p>
    <w:p w:rsidR="001B1ED8" w:rsidRDefault="00B438D1">
      <w:pPr>
        <w:pStyle w:val="11"/>
        <w:shd w:val="clear" w:color="auto" w:fill="auto"/>
        <w:ind w:left="380" w:firstLine="700"/>
        <w:jc w:val="both"/>
      </w:pPr>
      <w:r>
        <w:t>Школьный курс физики 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1B1ED8" w:rsidRDefault="00B438D1">
      <w:pPr>
        <w:pStyle w:val="11"/>
        <w:shd w:val="clear" w:color="auto" w:fill="auto"/>
        <w:ind w:left="380" w:firstLine="700"/>
        <w:jc w:val="both"/>
      </w:pPr>
      <w:r>
        <w:t>Цифровая лаборатория, используемая в комплекте центра Точки роста, кардинальным образом изменяет методику и содержание экспериментальной деятельности.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</w:t>
      </w:r>
    </w:p>
    <w:p w:rsidR="001B1ED8" w:rsidRDefault="00B438D1">
      <w:pPr>
        <w:pStyle w:val="11"/>
        <w:shd w:val="clear" w:color="auto" w:fill="auto"/>
        <w:ind w:left="380" w:firstLine="700"/>
        <w:jc w:val="both"/>
      </w:pPr>
      <w: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:rsidR="001B1ED8" w:rsidRDefault="00B438D1">
      <w:pPr>
        <w:pStyle w:val="11"/>
        <w:shd w:val="clear" w:color="auto" w:fill="auto"/>
        <w:ind w:left="38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1B1ED8" w:rsidRDefault="00B438D1">
      <w:pPr>
        <w:pStyle w:val="11"/>
        <w:shd w:val="clear" w:color="auto" w:fill="auto"/>
        <w:ind w:firstLine="380"/>
        <w:jc w:val="both"/>
      </w:pPr>
      <w:r>
        <w:rPr>
          <w:b/>
          <w:bCs/>
        </w:rPr>
        <w:t>Общая характеристика учебного предмета</w:t>
      </w:r>
    </w:p>
    <w:p w:rsidR="001B1ED8" w:rsidRDefault="00B438D1">
      <w:pPr>
        <w:pStyle w:val="11"/>
        <w:shd w:val="clear" w:color="auto" w:fill="auto"/>
        <w:ind w:left="380" w:firstLine="700"/>
        <w:jc w:val="both"/>
      </w:pPr>
      <w:r>
        <w:t>Данный курс является одним из звеньев в формировании естественно-научных знаний учащихся наряду с химией, биологией, географией. Принцип построения курса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мышления.</w:t>
      </w:r>
    </w:p>
    <w:p w:rsidR="001B1ED8" w:rsidRDefault="00B438D1">
      <w:pPr>
        <w:pStyle w:val="1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Формы, методы и технологии</w:t>
      </w:r>
    </w:p>
    <w:p w:rsidR="001B1ED8" w:rsidRDefault="00B438D1">
      <w:pPr>
        <w:pStyle w:val="11"/>
        <w:shd w:val="clear" w:color="auto" w:fill="auto"/>
        <w:ind w:left="380"/>
        <w:rPr>
          <w:sz w:val="22"/>
          <w:szCs w:val="22"/>
        </w:rPr>
      </w:pPr>
      <w:r>
        <w:rPr>
          <w:sz w:val="22"/>
          <w:szCs w:val="22"/>
        </w:rPr>
        <w:t>Основной формой организации образовательного процесса является классно-урочная форма. На уроках организуется групповая работа и парная работа, индивидуальная или фронтальная работа. При преподавании предмета акцент делается на системно-деятельностный подход. При выборе методов и форм обучения учитывается тип урока.</w:t>
      </w:r>
    </w:p>
    <w:p w:rsidR="001B1ED8" w:rsidRDefault="00B438D1">
      <w:pPr>
        <w:pStyle w:val="11"/>
        <w:shd w:val="clear" w:color="auto" w:fill="auto"/>
        <w:ind w:left="380"/>
        <w:rPr>
          <w:sz w:val="22"/>
          <w:szCs w:val="22"/>
        </w:rPr>
      </w:pPr>
      <w:r>
        <w:rPr>
          <w:b/>
          <w:bCs/>
          <w:sz w:val="22"/>
          <w:szCs w:val="22"/>
        </w:rPr>
        <w:t>Формы обучения: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работа в группе, в паре;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самостоятельная работа;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фронтальная работа;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индивидуальная работа.</w:t>
      </w:r>
    </w:p>
    <w:p w:rsidR="001B1ED8" w:rsidRDefault="00B438D1">
      <w:pPr>
        <w:pStyle w:val="11"/>
        <w:shd w:val="clear" w:color="auto" w:fill="auto"/>
        <w:ind w:left="380"/>
        <w:rPr>
          <w:sz w:val="22"/>
          <w:szCs w:val="22"/>
        </w:rPr>
      </w:pPr>
      <w:r>
        <w:rPr>
          <w:sz w:val="22"/>
          <w:szCs w:val="22"/>
        </w:rPr>
        <w:t xml:space="preserve">Эффективное усвоение содержания курса физики в 10 классе возможно на основе целостного подхода к учебной деятельности, который предполагает использование групп методов обучения. </w:t>
      </w:r>
      <w:r>
        <w:rPr>
          <w:b/>
          <w:bCs/>
          <w:sz w:val="22"/>
          <w:szCs w:val="22"/>
        </w:rPr>
        <w:t>Методы мотивации и стимулирования: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формирования интереса к учению: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познавательные игры, учебные дискуссии и др.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эмоционального стимулирования: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опора на жизненный опыт, создание ситуаций успеха и др.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b/>
          <w:bCs/>
          <w:sz w:val="22"/>
          <w:szCs w:val="22"/>
        </w:rPr>
        <w:t>Методы интеллектуального стимулирования: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«мозговой штурм», выполнение творческих заданий и др.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формирования долга и ответственности:</w:t>
      </w:r>
    </w:p>
    <w:p w:rsidR="001B1ED8" w:rsidRDefault="00B438D1">
      <w:pPr>
        <w:pStyle w:val="11"/>
        <w:shd w:val="clear" w:color="auto" w:fill="auto"/>
        <w:spacing w:line="233" w:lineRule="auto"/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Предъявление диагностических целей, учебных требований, информации об обязательных результатах обучения, поощрение, порицание, стимулирующее оценивание результатов учения. </w:t>
      </w:r>
      <w:r>
        <w:rPr>
          <w:b/>
          <w:bCs/>
          <w:sz w:val="22"/>
          <w:szCs w:val="22"/>
        </w:rPr>
        <w:t xml:space="preserve">Методы организации и осуществления учебно-познавательной деятельности: </w:t>
      </w:r>
      <w:r>
        <w:rPr>
          <w:sz w:val="22"/>
          <w:szCs w:val="22"/>
        </w:rPr>
        <w:t>Перцептивные методы (передача и восприятие учебной информации):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словесные (беседа, рассказ, лекция, диалог, доклад ученика);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наглядные (демонстрации натуральные, художественные, графические, символические);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практические (преобразование учебного материала, упражнения, эксперимент)</w:t>
      </w:r>
    </w:p>
    <w:p w:rsidR="001B1ED8" w:rsidRDefault="00B438D1">
      <w:pPr>
        <w:pStyle w:val="11"/>
        <w:shd w:val="clear" w:color="auto" w:fill="auto"/>
        <w:spacing w:line="228" w:lineRule="auto"/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аудиовизуальные (сочетание словесных и наглядных методов, кино-, видео-, телепоказ). Логические методы (организация и осуществление мыслительных операций):</w:t>
      </w:r>
    </w:p>
    <w:p w:rsidR="001B1ED8" w:rsidRDefault="00B438D1">
      <w:pPr>
        <w:pStyle w:val="11"/>
        <w:shd w:val="clear" w:color="auto" w:fill="auto"/>
        <w:spacing w:line="228" w:lineRule="auto"/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индуктивный и дедуктивный, сравнение, сопоставление, аналогия, анализ, синтез, выделение главного, абстрагирование, конкретизация, обобщение, систематизация.</w:t>
      </w:r>
    </w:p>
    <w:p w:rsidR="001B1ED8" w:rsidRDefault="00B438D1">
      <w:pPr>
        <w:pStyle w:val="11"/>
        <w:shd w:val="clear" w:color="auto" w:fill="auto"/>
        <w:ind w:left="380"/>
        <w:rPr>
          <w:sz w:val="22"/>
          <w:szCs w:val="22"/>
        </w:rPr>
      </w:pPr>
      <w:r>
        <w:rPr>
          <w:sz w:val="22"/>
          <w:szCs w:val="22"/>
        </w:rPr>
        <w:t>Гностические методы (по характеру познавательной деятельности):</w:t>
      </w:r>
    </w:p>
    <w:p w:rsidR="001B1ED8" w:rsidRDefault="00B438D1">
      <w:pPr>
        <w:pStyle w:val="11"/>
        <w:shd w:val="clear" w:color="auto" w:fill="auto"/>
        <w:spacing w:line="211" w:lineRule="auto"/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Информационно-рецептивные и инструктивно-рецептивные, проблемное изложение,эвристическая беседа, частично-поисковый и исследовательский.</w:t>
      </w:r>
    </w:p>
    <w:p w:rsidR="001B1ED8" w:rsidRDefault="00B438D1">
      <w:pPr>
        <w:pStyle w:val="11"/>
        <w:shd w:val="clear" w:color="auto" w:fill="auto"/>
        <w:spacing w:line="218" w:lineRule="auto"/>
        <w:ind w:left="380"/>
        <w:rPr>
          <w:sz w:val="22"/>
          <w:szCs w:val="22"/>
        </w:rPr>
      </w:pPr>
      <w:r>
        <w:rPr>
          <w:sz w:val="22"/>
          <w:szCs w:val="22"/>
        </w:rPr>
        <w:t>Методы самоуправления учебно-познавательной деятельностью:</w:t>
      </w:r>
    </w:p>
    <w:p w:rsidR="001B1ED8" w:rsidRDefault="00B438D1">
      <w:pPr>
        <w:pStyle w:val="11"/>
        <w:shd w:val="clear" w:color="auto" w:fill="auto"/>
        <w:spacing w:line="211" w:lineRule="auto"/>
        <w:ind w:left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работа под руководством учителя или учащегося, оказание дозированной помощи (с опорой, конспектом, алгоритмом), самостоятельные работы.</w:t>
      </w:r>
    </w:p>
    <w:p w:rsidR="001B1ED8" w:rsidRDefault="00B438D1">
      <w:pPr>
        <w:pStyle w:val="11"/>
        <w:shd w:val="clear" w:color="auto" w:fill="auto"/>
        <w:ind w:left="380"/>
        <w:rPr>
          <w:sz w:val="22"/>
          <w:szCs w:val="22"/>
        </w:rPr>
      </w:pPr>
      <w:r>
        <w:rPr>
          <w:b/>
          <w:bCs/>
          <w:sz w:val="22"/>
          <w:szCs w:val="22"/>
        </w:rPr>
        <w:t>Методы контроля, коррекции и самоконтроля: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экспертного контроля и коррекции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устный, письменный, лабораторный хронометрированный контроль и коррекция.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взаимного контроля и коррекции: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комментированное выполнение заданий, взаимопроверка, рецензирование и др.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sz w:val="22"/>
          <w:szCs w:val="22"/>
        </w:rPr>
        <w:t>Методы самостоятельного контроля и коррекции:</w:t>
      </w:r>
    </w:p>
    <w:p w:rsidR="001B1ED8" w:rsidRDefault="00B438D1">
      <w:pPr>
        <w:pStyle w:val="11"/>
        <w:shd w:val="clear" w:color="auto" w:fill="auto"/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рефлексия деятельности, самопроверка, работа над ошибками и др.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b/>
          <w:bCs/>
          <w:sz w:val="22"/>
          <w:szCs w:val="22"/>
        </w:rPr>
        <w:t>Методы обучения: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продуктивный;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объяснительно-иллюстративный;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проблемно-поисковый;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исследовательский;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метод проектов.</w:t>
      </w:r>
    </w:p>
    <w:p w:rsidR="001B1ED8" w:rsidRDefault="00B438D1">
      <w:pPr>
        <w:pStyle w:val="11"/>
        <w:shd w:val="clear" w:color="auto" w:fill="auto"/>
        <w:ind w:firstLine="380"/>
        <w:rPr>
          <w:sz w:val="22"/>
          <w:szCs w:val="22"/>
        </w:rPr>
      </w:pPr>
      <w:r>
        <w:rPr>
          <w:b/>
          <w:bCs/>
          <w:sz w:val="22"/>
          <w:szCs w:val="22"/>
        </w:rPr>
        <w:t>Технологии обучения: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игровая;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коммуникативная;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проблемного обучения;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after="60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учебных ситуаций;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line="221" w:lineRule="auto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проектно-исследовательская;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модерация;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критическое мышление;</w:t>
      </w:r>
    </w:p>
    <w:p w:rsidR="001B1ED8" w:rsidRDefault="00B438D1">
      <w:pPr>
        <w:pStyle w:val="11"/>
        <w:shd w:val="clear" w:color="auto" w:fill="auto"/>
        <w:tabs>
          <w:tab w:val="left" w:pos="1023"/>
        </w:tabs>
        <w:spacing w:after="240"/>
        <w:ind w:firstLine="380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sz w:val="22"/>
          <w:szCs w:val="22"/>
        </w:rPr>
        <w:t>коллективная.</w:t>
      </w:r>
    </w:p>
    <w:p w:rsidR="001B1ED8" w:rsidRDefault="00B438D1">
      <w:pPr>
        <w:pStyle w:val="11"/>
        <w:shd w:val="clear" w:color="auto" w:fill="auto"/>
        <w:spacing w:line="216" w:lineRule="auto"/>
        <w:ind w:firstLine="380"/>
      </w:pPr>
      <w:r>
        <w:rPr>
          <w:b/>
          <w:bCs/>
        </w:rPr>
        <w:t>Место предмета в учебном плане</w:t>
      </w:r>
    </w:p>
    <w:p w:rsidR="001B1ED8" w:rsidRDefault="00B438D1">
      <w:pPr>
        <w:pStyle w:val="11"/>
        <w:shd w:val="clear" w:color="auto" w:fill="auto"/>
        <w:ind w:firstLine="300"/>
        <w:jc w:val="both"/>
      </w:pPr>
      <w:r>
        <w:t>На этапе средней (полной) школы возможно изучение обучающимися естествознания или физики на базовом или углублённом уровне. Изучение физики на базовом уровне может быть предусмотрено при составлении учебных планов универсального и социально-экономического профилей, а также медико-биологического и экологического направлений естественнонаучного профиля.</w:t>
      </w:r>
    </w:p>
    <w:p w:rsidR="001B1ED8" w:rsidRDefault="00B438D1">
      <w:pPr>
        <w:pStyle w:val="11"/>
        <w:shd w:val="clear" w:color="auto" w:fill="auto"/>
        <w:spacing w:after="280"/>
        <w:ind w:firstLine="300"/>
        <w:jc w:val="both"/>
      </w:pPr>
      <w:r>
        <w:t>Данная рабочая программа по физике для базового уровня составлена из расчёта 136 ч за два года обучения (по 2 ч в неделю в 10 и 11 классах); в программе учтено 10% резервного времени.</w:t>
      </w:r>
    </w:p>
    <w:p w:rsidR="001B1ED8" w:rsidRDefault="00B438D1">
      <w:pPr>
        <w:pStyle w:val="10"/>
        <w:keepNext/>
        <w:keepLines/>
        <w:shd w:val="clear" w:color="auto" w:fill="auto"/>
        <w:ind w:firstLine="0"/>
      </w:pPr>
      <w:bookmarkStart w:id="2" w:name="bookmark2"/>
      <w:bookmarkStart w:id="3" w:name="bookmark3"/>
      <w:r>
        <w:t>Учебно-методическое обеспечение учебного предмета:</w:t>
      </w:r>
      <w:bookmarkEnd w:id="2"/>
      <w:bookmarkEnd w:id="3"/>
    </w:p>
    <w:p w:rsidR="001B1ED8" w:rsidRDefault="00B438D1">
      <w:pPr>
        <w:pStyle w:val="11"/>
        <w:numPr>
          <w:ilvl w:val="0"/>
          <w:numId w:val="2"/>
        </w:numPr>
        <w:shd w:val="clear" w:color="auto" w:fill="auto"/>
        <w:tabs>
          <w:tab w:val="left" w:pos="712"/>
        </w:tabs>
      </w:pPr>
      <w:r>
        <w:t>Физика. 11 класс : учеб. Для общеобразоват. организаций : базовый и углубл. уровни</w:t>
      </w:r>
    </w:p>
    <w:p w:rsidR="001B1ED8" w:rsidRDefault="00B438D1">
      <w:pPr>
        <w:pStyle w:val="11"/>
        <w:shd w:val="clear" w:color="auto" w:fill="auto"/>
        <w:jc w:val="both"/>
      </w:pPr>
      <w:r>
        <w:t>/ Г.Я. Мякишев, Б.Б. Буховцев, Н.Н. Сотский; под ред. Н.А. Парфентьевой. - 7-е изд. - М.: Просвещение, 2020. - 432 с.</w:t>
      </w:r>
    </w:p>
    <w:p w:rsidR="001B1ED8" w:rsidRDefault="00B438D1">
      <w:pPr>
        <w:pStyle w:val="11"/>
        <w:numPr>
          <w:ilvl w:val="0"/>
          <w:numId w:val="2"/>
        </w:numPr>
        <w:shd w:val="clear" w:color="auto" w:fill="auto"/>
        <w:tabs>
          <w:tab w:val="left" w:pos="712"/>
        </w:tabs>
        <w:jc w:val="both"/>
      </w:pPr>
      <w:r>
        <w:t>Физика. Поурочные разработки. 11 класс: пособие для общеобразоват. Организаций / Ю.А. Сауров. - 3-е изд., перераб. - М.: Просвещение, 2015. - 272с.</w:t>
      </w:r>
    </w:p>
    <w:p w:rsidR="001B1ED8" w:rsidRDefault="00B438D1">
      <w:pPr>
        <w:pStyle w:val="11"/>
        <w:numPr>
          <w:ilvl w:val="0"/>
          <w:numId w:val="2"/>
        </w:numPr>
        <w:shd w:val="clear" w:color="auto" w:fill="auto"/>
        <w:tabs>
          <w:tab w:val="left" w:pos="712"/>
        </w:tabs>
        <w:jc w:val="both"/>
      </w:pPr>
      <w:r>
        <w:lastRenderedPageBreak/>
        <w:t>Физика. Самостоятельные и контрольные работы. 11 класс: учеб.пособие для общеобразоват. организаций : базовый и углубл. уровни / Е.С. Ерюткин, С.Г. Ерюткина. - 2-е изд. - М. : Просвещение, 2019. -м 95 с.</w:t>
      </w:r>
    </w:p>
    <w:p w:rsidR="001B1ED8" w:rsidRDefault="00B438D1">
      <w:pPr>
        <w:pStyle w:val="11"/>
        <w:numPr>
          <w:ilvl w:val="0"/>
          <w:numId w:val="2"/>
        </w:numPr>
        <w:shd w:val="clear" w:color="auto" w:fill="auto"/>
        <w:tabs>
          <w:tab w:val="left" w:pos="712"/>
        </w:tabs>
        <w:spacing w:after="280"/>
        <w:jc w:val="both"/>
      </w:pPr>
      <w:r>
        <w:t>Сборник задач по физике. 10-11 классы : учеб.пособие для бщеобразоват. организаций / Н. А. Парфентьева. - 11-е изд. - М. : Просвещение, 2020. - 208 с.</w:t>
      </w:r>
    </w:p>
    <w:p w:rsidR="001B1ED8" w:rsidRDefault="00B438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2"/>
        </w:tabs>
        <w:ind w:firstLine="360"/>
      </w:pPr>
      <w:bookmarkStart w:id="4" w:name="bookmark4"/>
      <w:bookmarkStart w:id="5" w:name="bookmark5"/>
      <w:r>
        <w:t>Планируемые результаты изучения курса физики.</w:t>
      </w:r>
      <w:bookmarkEnd w:id="4"/>
      <w:bookmarkEnd w:id="5"/>
    </w:p>
    <w:p w:rsidR="001B1ED8" w:rsidRDefault="00B438D1">
      <w:pPr>
        <w:pStyle w:val="11"/>
        <w:shd w:val="clear" w:color="auto" w:fill="auto"/>
        <w:jc w:val="both"/>
      </w:pPr>
      <w:r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>
        <w:rPr>
          <w:b/>
          <w:bCs/>
        </w:rPr>
        <w:t>личностных результатов: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jc w:val="both"/>
      </w:pPr>
      <w:r>
        <w:t>умение управлять своей познавательной деятельностью;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jc w:val="both"/>
      </w:pPr>
      <w:r>
        <w:t>умение сотрудничать со взрослым,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3" w:lineRule="auto"/>
        <w:jc w:val="both"/>
      </w:pPr>
      <w:r>
        <w:t>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jc w:val="both"/>
      </w:pPr>
      <w:r>
        <w:t>чувство гордости за российскую физическую науку, гуманизм;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jc w:val="both"/>
      </w:pPr>
      <w:r>
        <w:t>положительное отношение к труду, целеустремленность;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3" w:lineRule="auto"/>
        <w:jc w:val="both"/>
      </w:pPr>
      <w: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разумноеприродопользование.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b/>
          <w:bCs/>
        </w:rPr>
        <w:t xml:space="preserve">Метапредметными результатами </w:t>
      </w:r>
      <w:r>
        <w:t>освоения выпускниками средней (полной) школы программы по физике являются: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t>Освоение регулятивных универсальных учебных действий: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after="100" w:line="233" w:lineRule="auto"/>
        <w:jc w:val="both"/>
      </w:pPr>
      <w: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26" w:lineRule="auto"/>
        <w:jc w:val="both"/>
      </w:pPr>
      <w: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26" w:lineRule="auto"/>
        <w:jc w:val="both"/>
      </w:pPr>
      <w:r>
        <w:t>сопоставлять имеющиеся возможности и необходимые для достижения цели ресурсы;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3" w:lineRule="auto"/>
        <w:jc w:val="both"/>
      </w:pPr>
      <w:r>
        <w:t>определять несколько путей достижения поставленной цели;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0" w:lineRule="auto"/>
        <w:jc w:val="both"/>
      </w:pPr>
      <w:r>
        <w:t>задавать параметры и критерии, по которым можно определить, что цель достигнута;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3" w:lineRule="auto"/>
        <w:jc w:val="both"/>
      </w:pPr>
      <w:r>
        <w:t>сопоставлять полученный результат деятельности с поставленной заранее целью;</w:t>
      </w:r>
    </w:p>
    <w:p w:rsidR="001B1ED8" w:rsidRDefault="00B438D1">
      <w:pPr>
        <w:pStyle w:val="11"/>
        <w:numPr>
          <w:ilvl w:val="0"/>
          <w:numId w:val="3"/>
        </w:numPr>
        <w:shd w:val="clear" w:color="auto" w:fill="auto"/>
        <w:tabs>
          <w:tab w:val="left" w:pos="712"/>
        </w:tabs>
        <w:spacing w:line="233" w:lineRule="auto"/>
        <w:jc w:val="both"/>
      </w:pPr>
      <w:r>
        <w:t>осознавать последствия достижения поставленной цели в деятельности, собственной жизни и жизни окружающих людей.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t>Освоение познавательных универсальных учебных действий: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критически оценивать и интерпретировать информацию с разных позиций;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распознавать и фиксировать противоречия в информационных источниках;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осуществлять развернутый информационный поиск и ставить на его основе новые (учебные и познавательные) задачи;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искать и находить обобщённые способы решения задач;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анализировать и преобразовывать проблемно-противоречивые ситуации;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 xml:space="preserve"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lastRenderedPageBreak/>
        <w:t>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t>Освоение коммуникативных универсальных учебных действий: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распознавать конфликтогенные ситуации и предотвращать конфликты до их активной фазы;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согласовывать позиции членов команды в процессе работы над общим продуктом/решением;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1B1ED8" w:rsidRDefault="00B438D1">
      <w:pPr>
        <w:pStyle w:val="11"/>
        <w:shd w:val="clear" w:color="auto" w:fill="auto"/>
        <w:tabs>
          <w:tab w:val="left" w:pos="648"/>
        </w:tabs>
        <w:spacing w:line="233" w:lineRule="auto"/>
        <w:jc w:val="both"/>
      </w:pP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</w:rPr>
        <w:tab/>
      </w:r>
      <w:r>
        <w:t>воспринимать критические замечания как ресурс собственного развития;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b/>
          <w:bCs/>
        </w:rPr>
        <w:t xml:space="preserve">Предметными результатами </w:t>
      </w:r>
      <w:r>
        <w:t>освоения выпускниками средней (полной) школы программы по физике на базовом уровне являются: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b/>
          <w:bCs/>
        </w:rPr>
        <w:t xml:space="preserve">- </w:t>
      </w:r>
      <w:r>
        <w:t>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1B1ED8" w:rsidRDefault="00B438D1">
      <w:pPr>
        <w:pStyle w:val="11"/>
        <w:shd w:val="clear" w:color="auto" w:fill="auto"/>
        <w:spacing w:line="23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1B1ED8" w:rsidRDefault="00B438D1">
      <w:pPr>
        <w:pStyle w:val="11"/>
        <w:shd w:val="clear" w:color="auto" w:fill="auto"/>
        <w:spacing w:line="230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1B1ED8" w:rsidRDefault="00B438D1">
      <w:pPr>
        <w:pStyle w:val="11"/>
        <w:shd w:val="clear" w:color="auto" w:fill="auto"/>
        <w:spacing w:line="216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умение решать простые физические задачи;</w:t>
      </w:r>
    </w:p>
    <w:p w:rsidR="001B1ED8" w:rsidRDefault="00B438D1">
      <w:pPr>
        <w:pStyle w:val="11"/>
        <w:shd w:val="clear" w:color="auto" w:fill="auto"/>
        <w:spacing w:line="226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1B1ED8" w:rsidRDefault="00B438D1">
      <w:pPr>
        <w:pStyle w:val="11"/>
        <w:shd w:val="clear" w:color="auto" w:fill="auto"/>
        <w:spacing w:line="228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1B1ED8" w:rsidRDefault="00B438D1">
      <w:pPr>
        <w:pStyle w:val="11"/>
        <w:shd w:val="clear" w:color="auto" w:fill="auto"/>
        <w:spacing w:after="280" w:line="223" w:lineRule="auto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сформированность собственной позиции по отношению к физической информации, получаемой из разных источников.</w:t>
      </w:r>
    </w:p>
    <w:p w:rsidR="001B1ED8" w:rsidRDefault="00B438D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5"/>
        </w:tabs>
        <w:ind w:firstLine="360"/>
      </w:pPr>
      <w:bookmarkStart w:id="6" w:name="bookmark6"/>
      <w:bookmarkStart w:id="7" w:name="bookmark7"/>
      <w:r>
        <w:t>Содержание курса физики</w:t>
      </w:r>
      <w:bookmarkEnd w:id="6"/>
      <w:bookmarkEnd w:id="7"/>
    </w:p>
    <w:p w:rsidR="001B1ED8" w:rsidRDefault="00B438D1">
      <w:pPr>
        <w:pStyle w:val="11"/>
        <w:shd w:val="clear" w:color="auto" w:fill="auto"/>
      </w:pPr>
      <w:r>
        <w:t>(Базовый уровень)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Физика и естественно-научный метод познания природы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 xml:space="preserve">Физика — фундаментальная наука о природе. Научный метод познания. Методы </w:t>
      </w:r>
      <w:r>
        <w:lastRenderedPageBreak/>
        <w:t>исследования физических явлений.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соответствия. Физические величины. Погрешности измерений физических величин. Роль и место физики в формировании современной научной картины мира, впрактической деятельности людей. Физика и культура.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Механика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Границы применимости классической механики. Пространство и время. Относительность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по окружности.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Взаимодействие тел. Явление инерции. Сила. Масса. Инерциальные системы отсчёта. Законы динамики Ньютона.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 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 xml:space="preserve">Равновесие материальной точки и твёрдого тела. Момент силы. Условия равновесия. Равновесие жидкости и газа. Давление. Движение жидкости. </w:t>
      </w:r>
      <w:r>
        <w:rPr>
          <w:b/>
          <w:bCs/>
        </w:rPr>
        <w:t>Молекулярная физика и термодинамика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Молекулярно-кинетическая теория (МКТ) строения вещества и её экспериментальные доказательства. Тепловое равновесие.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Менделеева—Клапейрона. Газовые законы.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Агрегатные состояния вещества. Взаимные превращения жидкости и газа. Влажность воздуха. Модель строения жидкостей. Поверхностное натяжение. Кристаллические и аморфные тела.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Основы электродинамики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Электрические заряды. Закон сохранения электрического заряда. Закон Кулона.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Проводники и диэлектрики в электрическом поле. Электроёмкость. Конденсатор.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Постоянный электрический ток. Сила тока. Сопротивление. Последовательное и параллельное соединение проводников. Закон Джоуля—Ленца. Электродвижущая сила. Закон Ома для полной цепи. Электрический ток в проводниках, электролитах, полупроводниках, газах и вакууме. Сверхпроводимость.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 Энергия электромагнитного поля.</w:t>
      </w:r>
    </w:p>
    <w:p w:rsidR="001B1ED8" w:rsidRDefault="00B438D1">
      <w:pPr>
        <w:pStyle w:val="11"/>
        <w:shd w:val="clear" w:color="auto" w:fill="auto"/>
        <w:jc w:val="both"/>
      </w:pPr>
      <w:r>
        <w:rPr>
          <w:b/>
          <w:bCs/>
        </w:rPr>
        <w:t>Колебания и волны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Механические колебания. Гармонические колебания. Свободные, затухающие, вынужденные колебания. Превращения энергии при колебаниях. Резонанс.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Электромагнитные колебания. Колебательный контур. Переменный электрический ток.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Резонанс в электрической цепи. Короткое замыкание.</w:t>
      </w:r>
    </w:p>
    <w:p w:rsidR="001B1ED8" w:rsidRDefault="00B438D1">
      <w:pPr>
        <w:pStyle w:val="11"/>
        <w:shd w:val="clear" w:color="auto" w:fill="auto"/>
        <w:ind w:firstLine="720"/>
        <w:jc w:val="both"/>
      </w:pPr>
      <w:r>
        <w:t>Механические волны. Продольные и поперечные волны. Скорость и длина волны.</w:t>
      </w:r>
    </w:p>
    <w:p w:rsidR="00D5492A" w:rsidRDefault="00D5492A">
      <w:pPr>
        <w:pStyle w:val="11"/>
        <w:shd w:val="clear" w:color="auto" w:fill="auto"/>
        <w:ind w:firstLine="720"/>
        <w:jc w:val="both"/>
      </w:pPr>
    </w:p>
    <w:p w:rsidR="00D5492A" w:rsidRDefault="00D5492A" w:rsidP="00D5492A">
      <w:pPr>
        <w:pStyle w:val="11"/>
        <w:shd w:val="clear" w:color="auto" w:fill="auto"/>
        <w:sectPr w:rsidR="00D5492A">
          <w:pgSz w:w="11900" w:h="16840"/>
          <w:pgMar w:top="1044" w:right="636" w:bottom="170" w:left="1409" w:header="616" w:footer="3" w:gutter="0"/>
          <w:pgNumType w:start="1"/>
          <w:cols w:space="720"/>
          <w:noEndnote/>
          <w:docGrid w:linePitch="360"/>
        </w:sectPr>
      </w:pPr>
    </w:p>
    <w:p w:rsidR="001B1ED8" w:rsidRDefault="00B438D1">
      <w:pPr>
        <w:pStyle w:val="11"/>
        <w:shd w:val="clear" w:color="auto" w:fill="auto"/>
      </w:pPr>
      <w:r>
        <w:lastRenderedPageBreak/>
        <w:t>Интерференция и дифракция. Энергия волны. Звуковые волны.</w:t>
      </w:r>
    </w:p>
    <w:p w:rsidR="001B1ED8" w:rsidRDefault="00B438D1">
      <w:pPr>
        <w:pStyle w:val="11"/>
        <w:shd w:val="clear" w:color="auto" w:fill="auto"/>
        <w:ind w:firstLine="800"/>
      </w:pPr>
      <w:r>
        <w:t>Электромагнитные волны. Свойства электромагнитных волн. Диапазоны электромагнитных излучений и их практическое применение.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Оптика</w:t>
      </w:r>
    </w:p>
    <w:p w:rsidR="001B1ED8" w:rsidRDefault="00B438D1">
      <w:pPr>
        <w:pStyle w:val="11"/>
        <w:shd w:val="clear" w:color="auto" w:fill="auto"/>
        <w:ind w:firstLine="800"/>
      </w:pPr>
      <w:r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Основы специальной теории относительности</w:t>
      </w:r>
    </w:p>
    <w:p w:rsidR="001B1ED8" w:rsidRDefault="00B438D1">
      <w:pPr>
        <w:pStyle w:val="11"/>
        <w:shd w:val="clear" w:color="auto" w:fill="auto"/>
        <w:ind w:firstLine="800"/>
      </w:pPr>
      <w:r>
        <w:t xml:space="preserve">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 </w:t>
      </w:r>
      <w:r>
        <w:rPr>
          <w:b/>
          <w:bCs/>
        </w:rPr>
        <w:t>Квантовая физика. Физика атома и атомного ядра</w:t>
      </w:r>
    </w:p>
    <w:p w:rsidR="001B1ED8" w:rsidRDefault="00B438D1">
      <w:pPr>
        <w:pStyle w:val="11"/>
        <w:shd w:val="clear" w:color="auto" w:fill="auto"/>
        <w:spacing w:after="40"/>
        <w:ind w:firstLine="800"/>
      </w:pPr>
      <w:r>
        <w:t>Гипотеза М. Планка. Фотоэлектрический эффект. Опыты Столетова. Законы фотоэффекта.</w:t>
      </w:r>
    </w:p>
    <w:p w:rsidR="001B1ED8" w:rsidRDefault="00B438D1">
      <w:pPr>
        <w:pStyle w:val="11"/>
        <w:shd w:val="clear" w:color="auto" w:fill="auto"/>
        <w:ind w:firstLine="800"/>
      </w:pPr>
      <w:r>
        <w:t>Уравнение Эйнштейна. Фотон. Корпускулярно-волновой дуализм. Соотношение неопределённостей Гейзенберга.</w:t>
      </w:r>
    </w:p>
    <w:p w:rsidR="001B1ED8" w:rsidRDefault="00B438D1">
      <w:pPr>
        <w:pStyle w:val="11"/>
        <w:shd w:val="clear" w:color="auto" w:fill="auto"/>
        <w:ind w:firstLine="800"/>
      </w:pPr>
      <w:r>
        <w:t>Планетарная модель атома. Объяснение линейчатого спектра водорода на основе квантовых постулатов Бора. Состав и строение атомных ядер. Энергия связи атомных ядер. Видырадиоактивных превращений атомных ядер. Закон радиоактивного распада. Ядерные реакции. Цепная реакция деления ядер. Применение ядерной энергии.</w:t>
      </w:r>
    </w:p>
    <w:p w:rsidR="001B1ED8" w:rsidRDefault="00B438D1">
      <w:pPr>
        <w:pStyle w:val="11"/>
        <w:shd w:val="clear" w:color="auto" w:fill="auto"/>
        <w:ind w:firstLine="800"/>
      </w:pPr>
      <w:r>
        <w:t>Элементарные частицы. Фундаментальные взаимодействия.</w:t>
      </w:r>
    </w:p>
    <w:p w:rsidR="001B1ED8" w:rsidRDefault="00B438D1">
      <w:pPr>
        <w:pStyle w:val="11"/>
        <w:shd w:val="clear" w:color="auto" w:fill="auto"/>
      </w:pPr>
      <w:r>
        <w:rPr>
          <w:b/>
          <w:bCs/>
        </w:rPr>
        <w:t>Строение Вселенной</w:t>
      </w:r>
    </w:p>
    <w:p w:rsidR="001B1ED8" w:rsidRDefault="00B438D1">
      <w:pPr>
        <w:pStyle w:val="11"/>
        <w:shd w:val="clear" w:color="auto" w:fill="auto"/>
        <w:ind w:firstLine="800"/>
      </w:pPr>
      <w:r>
        <w:t>Солнечная система: планеты и малые тела, система Земля—Луна. Строение и эволюция</w:t>
      </w:r>
    </w:p>
    <w:p w:rsidR="001B1ED8" w:rsidRDefault="00B438D1">
      <w:pPr>
        <w:pStyle w:val="11"/>
        <w:shd w:val="clear" w:color="auto" w:fill="auto"/>
        <w:spacing w:after="260"/>
        <w:ind w:left="800"/>
      </w:pPr>
      <w:r>
        <w:t>Солнца и звёзд. Классификация звёзд. Звёзды и источники их энергии. Галактика. Современные представления о строении и эволюции Вселенной.</w:t>
      </w:r>
    </w:p>
    <w:p w:rsidR="001B1ED8" w:rsidRDefault="00B438D1">
      <w:pPr>
        <w:pStyle w:val="a7"/>
        <w:shd w:val="clear" w:color="auto" w:fill="auto"/>
        <w:ind w:left="77"/>
      </w:pPr>
      <w:r>
        <w:t>Тематическое планирование 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3667"/>
        <w:gridCol w:w="1550"/>
        <w:gridCol w:w="1838"/>
        <w:gridCol w:w="1574"/>
      </w:tblGrid>
      <w:tr w:rsidR="001B1ED8">
        <w:trPr>
          <w:trHeight w:hRule="exact" w:val="8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№</w:t>
            </w:r>
          </w:p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раздела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Тема раздела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Количество часов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Количество лабораторных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Количество контрольных работ</w:t>
            </w:r>
          </w:p>
        </w:tc>
      </w:tr>
      <w:tr w:rsidR="001B1ED8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</w:pPr>
            <w:r>
              <w:t>Введение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</w:pPr>
            <w:r>
              <w:t>-</w:t>
            </w:r>
          </w:p>
        </w:tc>
      </w:tr>
      <w:tr w:rsidR="001B1ED8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Магнитное поле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Электромагнитная индукция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</w:tr>
      <w:tr w:rsidR="001B1ED8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колебания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</w:pPr>
            <w:r>
              <w:t>-</w:t>
            </w:r>
          </w:p>
        </w:tc>
      </w:tr>
      <w:tr w:rsidR="001B1ED8">
        <w:trPr>
          <w:trHeight w:hRule="exact"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колебания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</w:pPr>
            <w:r>
              <w:t>-</w:t>
            </w:r>
          </w:p>
        </w:tc>
      </w:tr>
      <w:tr w:rsidR="001B1ED8">
        <w:trPr>
          <w:trHeight w:hRule="exact"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</w:pPr>
            <w: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</w:pPr>
            <w:r>
              <w:t>Механические волны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</w:pPr>
            <w: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волны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ED8">
        <w:trPr>
          <w:trHeight w:hRule="exact" w:val="5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волны. Геометрическая и волновая оптика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Излучение и спектры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специальной теории относительности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ED8">
        <w:trPr>
          <w:trHeight w:hRule="exact" w:val="2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кванты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Атомная физика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атомного ядра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Элементарные частицы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ED8">
        <w:trPr>
          <w:trHeight w:hRule="exact" w:val="2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 система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 и звезды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Вселенной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ED8">
        <w:trPr>
          <w:trHeight w:hRule="exact" w:val="2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ED8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left="29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D5492A" w:rsidRDefault="00D5492A">
      <w:pPr>
        <w:pStyle w:val="11"/>
        <w:shd w:val="clear" w:color="auto" w:fill="auto"/>
        <w:jc w:val="center"/>
        <w:rPr>
          <w:b/>
          <w:bCs/>
        </w:rPr>
      </w:pPr>
    </w:p>
    <w:p w:rsidR="00D5492A" w:rsidRDefault="00D5492A">
      <w:pPr>
        <w:pStyle w:val="11"/>
        <w:shd w:val="clear" w:color="auto" w:fill="auto"/>
        <w:jc w:val="center"/>
        <w:rPr>
          <w:b/>
          <w:bCs/>
        </w:rPr>
      </w:pPr>
    </w:p>
    <w:p w:rsidR="001B1ED8" w:rsidRDefault="00B438D1">
      <w:pPr>
        <w:pStyle w:val="11"/>
        <w:shd w:val="clear" w:color="auto" w:fill="auto"/>
        <w:jc w:val="center"/>
      </w:pPr>
      <w:r>
        <w:rPr>
          <w:b/>
          <w:bCs/>
        </w:rPr>
        <w:lastRenderedPageBreak/>
        <w:t>Контрольные работы</w:t>
      </w:r>
    </w:p>
    <w:p w:rsidR="001B1ED8" w:rsidRDefault="00B438D1">
      <w:pPr>
        <w:pStyle w:val="10"/>
        <w:keepNext/>
        <w:keepLines/>
        <w:shd w:val="clear" w:color="auto" w:fill="auto"/>
        <w:ind w:left="4520" w:firstLine="0"/>
      </w:pPr>
      <w:bookmarkStart w:id="8" w:name="bookmark8"/>
      <w:bookmarkStart w:id="9" w:name="bookmark9"/>
      <w:r>
        <w:t>11 класс</w:t>
      </w:r>
      <w:bookmarkEnd w:id="8"/>
      <w:bookmarkEnd w:id="9"/>
    </w:p>
    <w:p w:rsidR="001B1ED8" w:rsidRDefault="00B438D1">
      <w:pPr>
        <w:pStyle w:val="11"/>
        <w:shd w:val="clear" w:color="auto" w:fill="auto"/>
      </w:pPr>
      <w:r>
        <w:t>Контрольная работа № 1 «Магнитное поле. Электромагнитная индукция»</w:t>
      </w:r>
    </w:p>
    <w:p w:rsidR="001B1ED8" w:rsidRDefault="00B438D1">
      <w:pPr>
        <w:pStyle w:val="11"/>
        <w:shd w:val="clear" w:color="auto" w:fill="auto"/>
      </w:pPr>
      <w:r>
        <w:t>Контрольная работа № 2«Колебания и волны»</w:t>
      </w:r>
    </w:p>
    <w:p w:rsidR="001B1ED8" w:rsidRDefault="00B438D1">
      <w:pPr>
        <w:pStyle w:val="11"/>
        <w:shd w:val="clear" w:color="auto" w:fill="auto"/>
      </w:pPr>
      <w:r>
        <w:t>Контрольная работа № 3«Оптика»</w:t>
      </w:r>
    </w:p>
    <w:p w:rsidR="001B1ED8" w:rsidRDefault="00B438D1">
      <w:pPr>
        <w:pStyle w:val="11"/>
        <w:shd w:val="clear" w:color="auto" w:fill="auto"/>
      </w:pPr>
      <w:r>
        <w:t>Контрольная работа № 4«Квантовая физика»</w:t>
      </w:r>
    </w:p>
    <w:p w:rsidR="001B1ED8" w:rsidRDefault="00B438D1">
      <w:pPr>
        <w:pStyle w:val="11"/>
        <w:shd w:val="clear" w:color="auto" w:fill="auto"/>
        <w:spacing w:after="280"/>
      </w:pPr>
      <w:r>
        <w:t>Контрольная работа №5 Итоговая контрольная работа</w:t>
      </w:r>
    </w:p>
    <w:p w:rsidR="001B1ED8" w:rsidRDefault="00B438D1">
      <w:pPr>
        <w:pStyle w:val="11"/>
        <w:shd w:val="clear" w:color="auto" w:fill="auto"/>
        <w:spacing w:after="60"/>
        <w:jc w:val="center"/>
      </w:pPr>
      <w:r>
        <w:rPr>
          <w:b/>
          <w:bCs/>
        </w:rPr>
        <w:t>Лабораторные работы</w:t>
      </w:r>
    </w:p>
    <w:p w:rsidR="001B1ED8" w:rsidRDefault="00B438D1">
      <w:pPr>
        <w:pStyle w:val="10"/>
        <w:keepNext/>
        <w:keepLines/>
        <w:shd w:val="clear" w:color="auto" w:fill="auto"/>
        <w:ind w:left="4520" w:firstLine="0"/>
      </w:pPr>
      <w:bookmarkStart w:id="10" w:name="bookmark10"/>
      <w:bookmarkStart w:id="11" w:name="bookmark11"/>
      <w:r>
        <w:t>11 класс</w:t>
      </w:r>
      <w:bookmarkEnd w:id="10"/>
      <w:bookmarkEnd w:id="11"/>
    </w:p>
    <w:p w:rsidR="001B1ED8" w:rsidRDefault="00B438D1">
      <w:pPr>
        <w:pStyle w:val="11"/>
        <w:shd w:val="clear" w:color="auto" w:fill="auto"/>
      </w:pPr>
      <w:r>
        <w:t>Лабораторная работа № 1 «Наблюдение действия магнитного поля на ток»</w:t>
      </w:r>
    </w:p>
    <w:p w:rsidR="001B1ED8" w:rsidRDefault="00B438D1">
      <w:pPr>
        <w:pStyle w:val="11"/>
        <w:shd w:val="clear" w:color="auto" w:fill="auto"/>
      </w:pPr>
      <w:r>
        <w:t>Лабораторная работа № 2 «Изучение явления электромагнитной индукции»</w:t>
      </w:r>
    </w:p>
    <w:p w:rsidR="001B1ED8" w:rsidRDefault="00B438D1">
      <w:pPr>
        <w:pStyle w:val="11"/>
        <w:shd w:val="clear" w:color="auto" w:fill="auto"/>
      </w:pPr>
      <w:r>
        <w:t>Лабораторная работа № 3 «Определение ускорения свободного падения при помощи маятника»</w:t>
      </w:r>
    </w:p>
    <w:p w:rsidR="001B1ED8" w:rsidRDefault="00B438D1">
      <w:pPr>
        <w:pStyle w:val="11"/>
        <w:shd w:val="clear" w:color="auto" w:fill="auto"/>
      </w:pPr>
      <w:r>
        <w:t>Лабораторная работа №4 «Измерение показателя преломления стекла»</w:t>
      </w:r>
    </w:p>
    <w:p w:rsidR="001B1ED8" w:rsidRDefault="00B438D1">
      <w:pPr>
        <w:pStyle w:val="11"/>
        <w:shd w:val="clear" w:color="auto" w:fill="auto"/>
      </w:pPr>
      <w:r>
        <w:t>Лабораторная работа №5 «Определение оптической силы и фокусного расстояния собирающей линзы»</w:t>
      </w:r>
    </w:p>
    <w:p w:rsidR="001B1ED8" w:rsidRDefault="00B438D1">
      <w:pPr>
        <w:pStyle w:val="11"/>
        <w:shd w:val="clear" w:color="auto" w:fill="auto"/>
      </w:pPr>
      <w:r>
        <w:t>Лабораторная работа №6«Измерение длины световой волны»</w:t>
      </w:r>
    </w:p>
    <w:p w:rsidR="001B1ED8" w:rsidRDefault="00B438D1">
      <w:pPr>
        <w:pStyle w:val="11"/>
        <w:shd w:val="clear" w:color="auto" w:fill="auto"/>
      </w:pPr>
      <w:r>
        <w:t xml:space="preserve">Лабораторная работа №7«Оценка информационной ёмкости компакт - диска </w:t>
      </w:r>
      <w:r w:rsidRPr="00B438D1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B438D1">
        <w:rPr>
          <w:lang w:eastAsia="en-US" w:bidi="en-US"/>
        </w:rPr>
        <w:t>)»</w:t>
      </w:r>
    </w:p>
    <w:p w:rsidR="001B1ED8" w:rsidRDefault="00B438D1">
      <w:pPr>
        <w:pStyle w:val="11"/>
        <w:shd w:val="clear" w:color="auto" w:fill="auto"/>
      </w:pPr>
      <w:r>
        <w:t>Лабораторная работа №8 «Наблюдение сплошного и линейчатого спектров»</w:t>
      </w:r>
      <w:r>
        <w:br w:type="page"/>
      </w:r>
    </w:p>
    <w:p w:rsidR="001B1ED8" w:rsidRDefault="00B438D1">
      <w:pPr>
        <w:pStyle w:val="11"/>
        <w:numPr>
          <w:ilvl w:val="0"/>
          <w:numId w:val="1"/>
        </w:numPr>
        <w:shd w:val="clear" w:color="auto" w:fill="auto"/>
        <w:tabs>
          <w:tab w:val="left" w:pos="790"/>
        </w:tabs>
        <w:spacing w:after="260"/>
        <w:ind w:left="800" w:hanging="360"/>
      </w:pPr>
      <w:r>
        <w:rPr>
          <w:b/>
          <w:bCs/>
        </w:rPr>
        <w:lastRenderedPageBreak/>
        <w:t>Календарно-тематическое планирование по физике 11 класс (2 часа в неделю, 68 часов). Так как в учебном году 34 недели, то два последних урока отведенных на повторение уплотняются на предыдущих уроках.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19"/>
        <w:gridCol w:w="1138"/>
        <w:gridCol w:w="1416"/>
        <w:gridCol w:w="1714"/>
      </w:tblGrid>
      <w:tr w:rsidR="001B1ED8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изучения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 ресурсы Точки роста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(1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и естественно-научный метод познания природы. Инструктаж по ТБ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Ознакомление с цифровой лабораторией «Точка роста»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Магнитное поле (5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 w:rsidTr="00D5492A">
        <w:trPr>
          <w:trHeight w:hRule="exact" w:val="51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Магнитное поле. Индукция магнитного поля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Демонстрация «Измерение поля постоянного магнита»: датчик магнитного поля, постоянный магнит полосовой. Демонстрация «Измерение поля вокруг проводника с током»: датчик магнитного поля, два штатива, комплект проводов, источник тока, ключ</w:t>
            </w: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Ампера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магнитного поля на движущуюся заряженную частицу. Сила Лоренца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Магнитные свойства вещества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Электромагнитная индукция (4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Электромагнитная индукция. Магнитный поток.</w:t>
            </w:r>
          </w:p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Правило Ленца. Закон электромагнитной индукции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2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Датчик напряжения, датчик магнитного поля, линейка, катушка-моток, постоянный полосовой магнит, трубка</w:t>
            </w:r>
          </w:p>
        </w:tc>
      </w:tr>
    </w:tbl>
    <w:p w:rsidR="001B1ED8" w:rsidRDefault="00B438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19"/>
        <w:gridCol w:w="1138"/>
        <w:gridCol w:w="1416"/>
        <w:gridCol w:w="1714"/>
      </w:tblGrid>
      <w:tr w:rsidR="001B1ED8">
        <w:trPr>
          <w:trHeight w:hRule="exact" w:val="12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из ПВХ, комплект проводов, штатив с держателем</w:t>
            </w: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Явление самоиндукции. Индуктивность. Энергия магнитного поля тока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№1 по теме «Магнитное поле. Электромагнитная индукция»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left="2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колебания (3 ч)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38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  <w:p w:rsidR="001B1ED8" w:rsidRDefault="00B438D1">
            <w:pPr>
              <w:pStyle w:val="a9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Свободные колебания. Гармонические колебания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Демонстрация «Колебания нитяного маятника и свободные колебания груза на пружине»: датчик ускорения, штатив с крепежом, набор грузов, нить, набор пружин</w:t>
            </w:r>
          </w:p>
        </w:tc>
      </w:tr>
      <w:tr w:rsidR="001B1ED8">
        <w:trPr>
          <w:trHeight w:hRule="exact" w:val="17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  <w:p w:rsidR="001B1ED8" w:rsidRDefault="00B438D1">
            <w:pPr>
              <w:pStyle w:val="a9"/>
              <w:shd w:val="clear" w:color="auto" w:fill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Комрьютер, датчик ускорения, груз с крючком, легкая и нерастяжимая нить.рулетка</w:t>
            </w: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Затухающие и вынужденные колебания. Резонанс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колебания (6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Свободные электромагнитные колебания. Гармонические электромагнитные колебания в колебательном контуре. Формула Томсона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Переменный электрический ток. Резистор в цепи переменного тока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 и катушка индуктивности в цепи переменного тока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3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Резонанс в электрической цепи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Демонстрация «Последовательный и параллельный резонанс»: двухканальная приставка-осцилограф, звуковой генератор, резистор 360 Ом, катушка индуктивности 0,33 мГц, конденсатор</w:t>
            </w:r>
          </w:p>
        </w:tc>
      </w:tr>
    </w:tbl>
    <w:p w:rsidR="001B1ED8" w:rsidRDefault="00B438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24"/>
        <w:gridCol w:w="1133"/>
        <w:gridCol w:w="1416"/>
        <w:gridCol w:w="1714"/>
      </w:tblGrid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0,47 мкФ, набор проводов</w:t>
            </w: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Генератор переменного тока. Трансформатор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3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Производство, передача и потребление электрической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Демонстрация «трансформатор»: двухканальная приставкв- осцилограф, звуковой генератор, многообмоточный трансформатор , набор проводов</w:t>
            </w: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волны (3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Волновые явления. Характеристики волны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Звуковые волны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Интерференция, дифракция и поляризация механических волн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left="2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волны (5 ч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  <w:p w:rsidR="001B1ED8" w:rsidRDefault="00B438D1">
            <w:pPr>
              <w:pStyle w:val="a9"/>
              <w:shd w:val="clear" w:color="auto" w:fill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Электромагнитное поле. Электромагнитная волна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Изобретение радио А. С. Поповым. Принципы радиосвязи. Модуляция и детектирование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электромагнитных волн.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радиоволн. Радиолокация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телевидении. Развитие средств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№2 по теме «Колебания и волны»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волны. Геометрическая и волновая оптика (11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света. Принцип Гюйгенса. Закон отражения света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преломления света. Полное отражение света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6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4 «Измерение показателя преломления стекла»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30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5 «Определение оптической силы и фокусного расстояния собирающей линзы»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Осветитель с источником света на 3,5 В, источник питания, комплект проводов, щелевая диафрагма, экран стальной, направляющая с</w:t>
            </w:r>
          </w:p>
        </w:tc>
      </w:tr>
    </w:tbl>
    <w:p w:rsidR="001B1ED8" w:rsidRDefault="00B438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19"/>
        <w:gridCol w:w="1138"/>
        <w:gridCol w:w="1416"/>
        <w:gridCol w:w="1714"/>
      </w:tblGrid>
      <w:tr w:rsidR="001B1ED8">
        <w:trPr>
          <w:trHeight w:hRule="exact" w:val="22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color w:val="171717"/>
                <w:sz w:val="22"/>
                <w:szCs w:val="22"/>
              </w:rPr>
              <w:t>измерительной шкалой, собирающие линзы, рассеивающая линза, слайд «Модель предмета» в рейтере</w:t>
            </w: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Дисперсия света. Интерференция света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Дифракция света. Дифракционная решётка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 6 «Измерение длины световой волны»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работа № 7 «Оценка информационной ёмкости компакт - диска </w:t>
            </w:r>
            <w:r w:rsidRPr="00B438D1">
              <w:rPr>
                <w:sz w:val="22"/>
                <w:szCs w:val="22"/>
                <w:lang w:eastAsia="en-US" w:bidi="en-US"/>
              </w:rPr>
              <w:t>(</w:t>
            </w:r>
            <w:r>
              <w:rPr>
                <w:sz w:val="22"/>
                <w:szCs w:val="22"/>
                <w:lang w:val="en-US" w:eastAsia="en-US" w:bidi="en-US"/>
              </w:rPr>
              <w:t>CD</w:t>
            </w:r>
            <w:r w:rsidRPr="00B438D1">
              <w:rPr>
                <w:sz w:val="22"/>
                <w:szCs w:val="22"/>
                <w:lang w:eastAsia="en-US" w:bidi="en-US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«Интерференция и дифракция света»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8/3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Поперечность световых волн. Поляризация света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Излучение и спектры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10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9/3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излучений. Источники света. Спектры и спектральный анализ. Лабораторная работа № 8 «Наблюдение сплошного и линейчатого спектров»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9/4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Шкала электромагнитных волн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специальной теории относительности (СТО) (3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электродинамики и принцип относительности. Постулаты теории относительности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7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следствия из постулатов теории относительности. Элементы релятивистской динамики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3 по теме: «Оптика»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кванты (4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кванты. Фотоэффект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фотоэффекта. Фотоны. Корпускулярно -волновой дуализм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света. Химическое действие света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«Световые кванты. Фотоэффект»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Атомная физика (3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атома. Опыты Резерфорда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</w:p>
          <w:p w:rsidR="001B1ED8" w:rsidRDefault="00B438D1">
            <w:pPr>
              <w:pStyle w:val="a9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Квантовые постулаты Бора. Модель атома водорода по Бору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</w:p>
          <w:p w:rsidR="001B1ED8" w:rsidRDefault="00B438D1">
            <w:pPr>
              <w:pStyle w:val="a9"/>
              <w:shd w:val="clear" w:color="auto" w:fill="auto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Лазеры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атомного ядра (8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атомного ядра. Ядерные силы.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</w:tbl>
    <w:p w:rsidR="001B1ED8" w:rsidRDefault="00B438D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19"/>
        <w:gridCol w:w="1138"/>
        <w:gridCol w:w="1416"/>
        <w:gridCol w:w="1714"/>
      </w:tblGrid>
      <w:tr w:rsidR="001B1ED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Энергия связи атомных ядер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Радиоактивность. Виды радиоактивного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излучения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радиоактивного распада. Период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26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полураспада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наблюдения и регистрации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элементарных частиц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Искусственная радиоактивность. Ядерные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2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ядер урана. Цепная реакция деления.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4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Ядерный реактор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Термоядерные реакции. Применение ядерной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2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энергии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Биологическое действие радиоактивных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излучений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Элементарные частицы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этапа в развитии физики элементарных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4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частиц. Открытие позитрона. Античастицы.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 4 по теме: «Квантовая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 система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Видимые движения небесных тел. Законы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Кеплера. Система Земля -Луна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природа планет и малых тел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Солнечной системы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 и звезды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характеристики звёзд. Эволюция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26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звёзд: рождение, жизнь и смерть звёзд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Вселенной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Млечный Путь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sz w:val="22"/>
                <w:szCs w:val="22"/>
              </w:rPr>
              <w:t>наша Галактика. Галактики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и эволюция Вселенной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Единая физическая картина 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5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4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274"/>
          <w:jc w:val="center"/>
        </w:trPr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(2 ч)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</w:tbl>
    <w:p w:rsidR="001B1ED8" w:rsidRDefault="00B438D1">
      <w:pPr>
        <w:spacing w:line="1" w:lineRule="exact"/>
        <w:rPr>
          <w:sz w:val="2"/>
          <w:szCs w:val="2"/>
        </w:rPr>
      </w:pPr>
      <w:r>
        <w:br w:type="page"/>
      </w:r>
    </w:p>
    <w:p w:rsidR="001B1ED8" w:rsidRDefault="00B438D1">
      <w:pPr>
        <w:pStyle w:val="a7"/>
        <w:shd w:val="clear" w:color="auto" w:fill="auto"/>
        <w:ind w:left="3667"/>
      </w:pPr>
      <w:r>
        <w:lastRenderedPageBreak/>
        <w:t>Лист внесения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1272"/>
        <w:gridCol w:w="4114"/>
        <w:gridCol w:w="3274"/>
      </w:tblGrid>
      <w:tr w:rsidR="001B1ED8">
        <w:trPr>
          <w:trHeight w:hRule="exact" w:val="167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Дата проведения урока планируе</w:t>
            </w:r>
          </w:p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мая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Дата проведен ия урока фактичес кая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Тема урока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B438D1">
            <w:pPr>
              <w:pStyle w:val="a9"/>
              <w:shd w:val="clear" w:color="auto" w:fill="auto"/>
              <w:jc w:val="center"/>
            </w:pPr>
            <w:r>
              <w:t>Основание для внесения изменений в программу (номер, дата приказа, причина)</w:t>
            </w: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0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0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0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  <w:tr w:rsidR="001B1ED8">
        <w:trPr>
          <w:trHeight w:hRule="exact" w:val="44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D8" w:rsidRDefault="001B1ED8">
            <w:pPr>
              <w:rPr>
                <w:sz w:val="10"/>
                <w:szCs w:val="10"/>
              </w:rPr>
            </w:pPr>
          </w:p>
        </w:tc>
      </w:tr>
    </w:tbl>
    <w:p w:rsidR="00B438D1" w:rsidRDefault="00B438D1"/>
    <w:sectPr w:rsidR="00B438D1" w:rsidSect="00DC3BF1">
      <w:pgSz w:w="11900" w:h="16840"/>
      <w:pgMar w:top="1095" w:right="552" w:bottom="968" w:left="1402" w:header="66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47" w:rsidRDefault="004B5247">
      <w:r>
        <w:separator/>
      </w:r>
    </w:p>
  </w:endnote>
  <w:endnote w:type="continuationSeparator" w:id="1">
    <w:p w:rsidR="004B5247" w:rsidRDefault="004B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47" w:rsidRDefault="004B5247"/>
  </w:footnote>
  <w:footnote w:type="continuationSeparator" w:id="1">
    <w:p w:rsidR="004B5247" w:rsidRDefault="004B52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C9E"/>
    <w:multiLevelType w:val="multilevel"/>
    <w:tmpl w:val="2872E6F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73087"/>
    <w:multiLevelType w:val="multilevel"/>
    <w:tmpl w:val="B3A0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A20A8"/>
    <w:multiLevelType w:val="multilevel"/>
    <w:tmpl w:val="F0023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1ED8"/>
    <w:rsid w:val="000C7A77"/>
    <w:rsid w:val="001B1ED8"/>
    <w:rsid w:val="003F0CCF"/>
    <w:rsid w:val="00491C9A"/>
    <w:rsid w:val="004B4284"/>
    <w:rsid w:val="004B5247"/>
    <w:rsid w:val="007B7F9B"/>
    <w:rsid w:val="008A2FC1"/>
    <w:rsid w:val="00A75DD6"/>
    <w:rsid w:val="00B438D1"/>
    <w:rsid w:val="00BB2582"/>
    <w:rsid w:val="00D2160C"/>
    <w:rsid w:val="00D5492A"/>
    <w:rsid w:val="00D76C3B"/>
    <w:rsid w:val="00DC3BF1"/>
    <w:rsid w:val="00FC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C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C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DC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DC3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DC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DC3BF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3BF1"/>
    <w:pPr>
      <w:shd w:val="clear" w:color="auto" w:fill="FFFFFF"/>
      <w:spacing w:after="1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3BF1"/>
    <w:pPr>
      <w:shd w:val="clear" w:color="auto" w:fill="FFFFFF"/>
      <w:ind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DC3BF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C3BF1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DC3BF1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4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16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16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4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F2BC-AAA4-428D-951A-39038511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Наталья</cp:lastModifiedBy>
  <cp:revision>9</cp:revision>
  <cp:lastPrinted>2023-06-12T08:49:00Z</cp:lastPrinted>
  <dcterms:created xsi:type="dcterms:W3CDTF">2023-06-11T10:21:00Z</dcterms:created>
  <dcterms:modified xsi:type="dcterms:W3CDTF">2023-06-12T09:21:00Z</dcterms:modified>
</cp:coreProperties>
</file>